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963E72" w:rsidRDefault="00955E25" w:rsidP="009F2022">
      <w:bookmarkStart w:id="0" w:name="_Toc57896782"/>
      <w:bookmarkStart w:id="1" w:name="_Hlk57896399"/>
      <w:bookmarkStart w:id="2" w:name="_GoBack"/>
      <w:bookmarkEnd w:id="2"/>
      <w:r>
        <w:rPr>
          <w:noProof/>
        </w:rPr>
        <w:drawing>
          <wp:anchor distT="0" distB="0" distL="114300" distR="114300" simplePos="0" relativeHeight="251658241" behindDoc="1" locked="0" layoutInCell="1" allowOverlap="1" wp14:anchorId="350C8C12" wp14:editId="7866A4B9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90C4C13" w:rsidR="006E4F30" w:rsidRPr="00856EC9" w:rsidRDefault="006E4F30" w:rsidP="006E4F30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80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30327" id="Title 1" o:spid="_x0000_s1026" style="position:absolute;left:0;text-align:left;margin-left:20.25pt;margin-top:217.95pt;width:225.75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NgRnbK+AQAAZAMAAA4AAAAAAAAAAAAAAAAA&#10;LgIAAGRycy9lMm9Eb2MueG1sUEsBAi0AFAAGAAgAAAAhADkpXXjhAAAACgEAAA8AAAAAAAAAAAAA&#10;AAAAGAQAAGRycy9kb3ducmV2LnhtbFBLBQYAAAAABAAEAPMAAAAmBQAAAAA=&#10;" filled="f" stroked="f">
                <o:lock v:ext="edit" grouping="t"/>
                <v:textbox>
                  <w:txbxContent>
                    <w:p w14:paraId="19CFF642" w14:textId="790C4C13" w:rsidR="006E4F30" w:rsidRPr="00856EC9" w:rsidRDefault="006E4F30" w:rsidP="006E4F30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b/>
                          <w:color w:val="FFFFFF" w:themeColor="background1"/>
                          <w:sz w:val="80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t xml:space="preserve"> </w:t>
      </w:r>
      <w:r>
        <w:tab/>
      </w:r>
    </w:p>
    <w:p w14:paraId="4399F56E" w14:textId="77777777" w:rsidR="00D86A51" w:rsidRPr="00073099" w:rsidRDefault="00D86A51" w:rsidP="009F2022"/>
    <w:p w14:paraId="58AF6295" w14:textId="77777777" w:rsidR="00D86A51" w:rsidRPr="00073099" w:rsidRDefault="00D86A51" w:rsidP="009F2022"/>
    <w:p w14:paraId="6CD48E52" w14:textId="77777777" w:rsidR="00D86A51" w:rsidRPr="00073099" w:rsidRDefault="00D86A51" w:rsidP="009F2022"/>
    <w:p w14:paraId="042319EC" w14:textId="77777777" w:rsidR="00D86A51" w:rsidRPr="00073099" w:rsidRDefault="00D86A51" w:rsidP="009F2022"/>
    <w:p w14:paraId="6C0C6EB2" w14:textId="77777777" w:rsidR="00D86A51" w:rsidRPr="00073099" w:rsidRDefault="00D86A51" w:rsidP="009F2022"/>
    <w:p w14:paraId="6DD375F4" w14:textId="77777777" w:rsidR="00D86A51" w:rsidRPr="00073099" w:rsidRDefault="00D86A51" w:rsidP="009F2022"/>
    <w:p w14:paraId="76A3AF14" w14:textId="77777777" w:rsidR="00D86A51" w:rsidRPr="00073099" w:rsidRDefault="00D86A51" w:rsidP="009F2022"/>
    <w:p w14:paraId="5DD38AAF" w14:textId="77777777" w:rsidR="00D86A51" w:rsidRPr="00073099" w:rsidRDefault="00D86A51" w:rsidP="009F2022"/>
    <w:p w14:paraId="152808FB" w14:textId="77777777" w:rsidR="00D86A51" w:rsidRPr="00073099" w:rsidRDefault="00D86A51" w:rsidP="009F2022"/>
    <w:p w14:paraId="1755B50D" w14:textId="77777777" w:rsidR="00D86A51" w:rsidRPr="00073099" w:rsidRDefault="00D86A51" w:rsidP="009F2022"/>
    <w:p w14:paraId="41D9CB79" w14:textId="77777777" w:rsidR="00D86A51" w:rsidRPr="00073099" w:rsidRDefault="00D86A51" w:rsidP="009F2022"/>
    <w:p w14:paraId="0237B9AA" w14:textId="77777777" w:rsidR="00D86A51" w:rsidRPr="00073099" w:rsidRDefault="00D86A51" w:rsidP="009F2022"/>
    <w:p w14:paraId="4D69F04D" w14:textId="77777777" w:rsidR="00D86A51" w:rsidRPr="00073099" w:rsidRDefault="00D86A51" w:rsidP="009F2022"/>
    <w:p w14:paraId="2D6F5E48" w14:textId="0EDF9741" w:rsidR="00E13229" w:rsidRPr="00963E72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</w:rPr>
      </w:pPr>
      <w:r>
        <w:rPr>
          <w:b/>
          <w:color w:val="FF6600"/>
          <w:sz w:val="48"/>
        </w:rPr>
        <w:t>***НАЗВАНИЕ СТРАНЫ***</w:t>
      </w:r>
    </w:p>
    <w:p w14:paraId="32BA565B" w14:textId="77777777" w:rsidR="00C41655" w:rsidRPr="00073099" w:rsidRDefault="00C41655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</w:rPr>
      </w:pPr>
    </w:p>
    <w:p w14:paraId="65A86A1F" w14:textId="77777777" w:rsidR="00C04ECC" w:rsidRDefault="00C04ECC" w:rsidP="00C04ECC">
      <w:pPr>
        <w:pStyle w:val="NormalWeb"/>
        <w:spacing w:before="0" w:beforeAutospacing="0" w:after="0" w:afterAutospacing="0"/>
        <w:jc w:val="center"/>
        <w:rPr>
          <w:rFonts w:ascii="Arial" w:eastAsiaTheme="minorEastAsia" w:hAnsi="Arial" w:cs="Arial"/>
          <w:b/>
          <w:bCs/>
          <w:color w:val="ED7D31" w:themeColor="accent2"/>
          <w:kern w:val="24"/>
          <w:sz w:val="52"/>
          <w:szCs w:val="52"/>
        </w:rPr>
      </w:pPr>
      <w:r>
        <w:rPr>
          <w:rFonts w:ascii="Arial" w:hAnsi="Arial"/>
          <w:b/>
          <w:color w:val="ED7D31" w:themeColor="accent2"/>
          <w:sz w:val="52"/>
        </w:rPr>
        <w:t>НАЦИОНАЛЬНЫЙ ПЛАН РАСПРЕДЕЛЕНИЯ</w:t>
      </w:r>
    </w:p>
    <w:p w14:paraId="08FC2332" w14:textId="5D583CF7" w:rsidR="00C04ECC" w:rsidRPr="00B858B3" w:rsidRDefault="00C04ECC" w:rsidP="00C04ECC">
      <w:pPr>
        <w:pStyle w:val="NormalWeb"/>
        <w:spacing w:before="0" w:beforeAutospacing="0" w:after="0" w:afterAutospacing="0"/>
        <w:jc w:val="center"/>
        <w:rPr>
          <w:rFonts w:ascii="Arial" w:eastAsiaTheme="minorEastAsia" w:hAnsi="Arial" w:cs="Arial"/>
          <w:b/>
          <w:bCs/>
          <w:color w:val="ED7D31" w:themeColor="accent2"/>
          <w:kern w:val="24"/>
          <w:sz w:val="52"/>
          <w:szCs w:val="52"/>
        </w:rPr>
      </w:pPr>
      <w:r>
        <w:rPr>
          <w:rFonts w:ascii="Arial" w:hAnsi="Arial"/>
          <w:b/>
          <w:color w:val="ED7D31" w:themeColor="accent2"/>
          <w:sz w:val="52"/>
        </w:rPr>
        <w:t xml:space="preserve">ВАКЦИН И ВАКЦИНАЦИИ (НПРВ) </w:t>
      </w:r>
      <w:r w:rsidR="0044270A">
        <w:rPr>
          <w:rFonts w:ascii="Arial" w:hAnsi="Arial"/>
          <w:b/>
          <w:color w:val="ED7D31" w:themeColor="accent2"/>
          <w:sz w:val="52"/>
        </w:rPr>
        <w:t>–</w:t>
      </w:r>
      <w:r>
        <w:rPr>
          <w:rFonts w:ascii="Arial" w:hAnsi="Arial"/>
          <w:b/>
          <w:color w:val="ED7D31" w:themeColor="accent2"/>
          <w:sz w:val="52"/>
        </w:rPr>
        <w:t xml:space="preserve"> ИМИТАЦИОННЫЕ</w:t>
      </w:r>
      <w:r w:rsidR="0044270A">
        <w:rPr>
          <w:rFonts w:ascii="Arial" w:hAnsi="Arial"/>
          <w:b/>
          <w:color w:val="ED7D31" w:themeColor="accent2"/>
          <w:sz w:val="52"/>
        </w:rPr>
        <w:t xml:space="preserve"> </w:t>
      </w:r>
      <w:r>
        <w:rPr>
          <w:rFonts w:ascii="Arial" w:hAnsi="Arial"/>
          <w:b/>
          <w:color w:val="ED7D31" w:themeColor="accent2"/>
          <w:sz w:val="52"/>
        </w:rPr>
        <w:t>УЧЕНИЯ:</w:t>
      </w:r>
    </w:p>
    <w:p w14:paraId="12840388" w14:textId="4BDEF946" w:rsidR="00D634B9" w:rsidRDefault="00C04ECC" w:rsidP="00C04ECC">
      <w:pPr>
        <w:pBdr>
          <w:bottom w:val="single" w:sz="12" w:space="1" w:color="70AD47" w:themeColor="accent6"/>
        </w:pBd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</w:rPr>
      </w:pPr>
      <w:r>
        <w:rPr>
          <w:rFonts w:ascii="Arial Black" w:hAnsi="Arial Black"/>
          <w:b/>
          <w:color w:val="ED7D31" w:themeColor="accent2"/>
          <w:sz w:val="52"/>
        </w:rPr>
        <w:t>НОРМАТИВНЫЕ ПОЛОЖЕНИЯ</w:t>
      </w:r>
    </w:p>
    <w:p w14:paraId="4CD12514" w14:textId="36AF9735" w:rsidR="00210D4B" w:rsidRPr="00210D4B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</w:rPr>
      </w:pPr>
      <w:r>
        <w:rPr>
          <w:b/>
          <w:color w:val="FF6600"/>
          <w:sz w:val="40"/>
        </w:rPr>
        <w:t>*** дата ***</w:t>
      </w:r>
    </w:p>
    <w:p w14:paraId="57D1498F" w14:textId="77777777" w:rsidR="00D86A51" w:rsidRPr="00073099" w:rsidRDefault="00D86A51" w:rsidP="009F2022">
      <w:pPr>
        <w:rPr>
          <w:color w:val="000000" w:themeColor="text1"/>
        </w:rPr>
      </w:pPr>
    </w:p>
    <w:p w14:paraId="132783F4" w14:textId="1FEF0099" w:rsidR="009F2022" w:rsidRPr="00E13229" w:rsidRDefault="00D86A51" w:rsidP="00D634B9">
      <w:pPr>
        <w:shd w:val="clear" w:color="auto" w:fill="FF6600"/>
        <w:jc w:val="center"/>
        <w:rPr>
          <w:b/>
          <w:bCs/>
          <w:color w:val="FFFFFF" w:themeColor="background1"/>
          <w:sz w:val="200"/>
          <w:szCs w:val="200"/>
        </w:rPr>
        <w:sectPr w:rsidR="009F2022" w:rsidRPr="00E13229" w:rsidSect="009F2022">
          <w:headerReference w:type="default" r:id="rId12"/>
          <w:footerReference w:type="default" r:id="rId13"/>
          <w:footerReference w:type="first" r:id="rId14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>
        <w:rPr>
          <w:b/>
          <w:color w:val="FFFFFF" w:themeColor="background1"/>
          <w:sz w:val="72"/>
        </w:rPr>
        <w:t>РУКОВОДСТВО ДЛЯ</w:t>
      </w:r>
      <w:r w:rsidR="00023CBF">
        <w:rPr>
          <w:b/>
          <w:color w:val="FFFFFF" w:themeColor="background1"/>
          <w:sz w:val="72"/>
        </w:rPr>
        <w:t> </w:t>
      </w:r>
      <w:r>
        <w:rPr>
          <w:b/>
          <w:color w:val="FFFFFF" w:themeColor="background1"/>
          <w:sz w:val="72"/>
        </w:rPr>
        <w:t>УЧАСТНИКОВ</w:t>
      </w:r>
    </w:p>
    <w:p w14:paraId="6DFDE6E1" w14:textId="77777777" w:rsidR="00E33D82" w:rsidRPr="00E13229" w:rsidRDefault="00E33D82" w:rsidP="00E33D82">
      <w:pPr>
        <w:pStyle w:val="Heading1"/>
        <w:numPr>
          <w:ilvl w:val="0"/>
          <w:numId w:val="0"/>
        </w:numPr>
      </w:pPr>
      <w:bookmarkStart w:id="3" w:name="_Toc59263120"/>
      <w:r>
        <w:lastRenderedPageBreak/>
        <w:t>Содержание</w:t>
      </w:r>
      <w:bookmarkEnd w:id="3"/>
    </w:p>
    <w:sdt>
      <w:sdtPr>
        <w:rPr>
          <w:rFonts w:ascii="Arial" w:eastAsiaTheme="minorHAnsi" w:hAnsi="Arial" w:cs="Calibri"/>
          <w:color w:val="auto"/>
          <w:sz w:val="24"/>
          <w:szCs w:val="24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FEC725B" w14:textId="4011A97C" w:rsidR="009F2022" w:rsidRDefault="009F2022">
          <w:pPr>
            <w:pStyle w:val="TOCHeading"/>
          </w:pPr>
        </w:p>
        <w:p w14:paraId="7797C983" w14:textId="3D3470B9" w:rsidR="00435711" w:rsidRDefault="009F2022">
          <w:pPr>
            <w:pStyle w:val="TOC1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9263120" w:history="1">
            <w:r w:rsidR="00435711" w:rsidRPr="00264217">
              <w:rPr>
                <w:rStyle w:val="Hyperlink"/>
                <w:noProof/>
              </w:rPr>
              <w:t>Содержание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_Toc59263120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1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151AAE83" w14:textId="162966DA" w:rsidR="00435711" w:rsidRDefault="008965DD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1" w:history="1">
            <w:r w:rsidR="00435711" w:rsidRPr="00264217">
              <w:rPr>
                <w:rStyle w:val="Hyperlink"/>
                <w:noProof/>
              </w:rPr>
              <w:t>I.</w:t>
            </w:r>
            <w:r w:rsidR="0043571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35711" w:rsidRPr="00264217">
              <w:rPr>
                <w:rStyle w:val="Hyperlink"/>
                <w:noProof/>
              </w:rPr>
              <w:t>Обзор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_Toc59263121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1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3BA59E3F" w14:textId="73E2B69E" w:rsidR="00435711" w:rsidRDefault="008965DD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2" w:history="1">
            <w:r w:rsidR="00435711" w:rsidRPr="00264217">
              <w:rPr>
                <w:rStyle w:val="Hyperlink"/>
                <w:noProof/>
              </w:rPr>
              <w:t>II.</w:t>
            </w:r>
            <w:r w:rsidR="0043571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35711" w:rsidRPr="00264217">
              <w:rPr>
                <w:rStyle w:val="Hyperlink"/>
                <w:noProof/>
              </w:rPr>
              <w:t>Имеющиеся справочные материалы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_Toc59263122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2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5BB4BBBD" w14:textId="72C3EB2A" w:rsidR="00435711" w:rsidRDefault="008965DD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3" w:history="1">
            <w:r w:rsidR="00435711" w:rsidRPr="00264217">
              <w:rPr>
                <w:rStyle w:val="Hyperlink"/>
                <w:noProof/>
              </w:rPr>
              <w:t>III.</w:t>
            </w:r>
            <w:r w:rsidR="0043571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35711" w:rsidRPr="00264217">
              <w:rPr>
                <w:rStyle w:val="Hyperlink"/>
                <w:noProof/>
              </w:rPr>
              <w:t>Основные правила проведения учений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_Toc59263123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2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3F932E3B" w14:textId="554AAE49" w:rsidR="00435711" w:rsidRDefault="008965DD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4" w:history="1">
            <w:r w:rsidR="00435711" w:rsidRPr="00264217">
              <w:rPr>
                <w:rStyle w:val="Hyperlink"/>
                <w:noProof/>
              </w:rPr>
              <w:t>Координация учений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_Toc59263124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2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0C616ED8" w14:textId="1624849C" w:rsidR="00435711" w:rsidRDefault="008965DD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5" w:history="1">
            <w:r w:rsidR="00435711" w:rsidRPr="00264217">
              <w:rPr>
                <w:rStyle w:val="Hyperlink"/>
                <w:noProof/>
              </w:rPr>
              <w:t>Функции координаторов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_Toc59263125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2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10E60D0B" w14:textId="2C687D2C" w:rsidR="00435711" w:rsidRDefault="008965DD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6" w:history="1">
            <w:r w:rsidR="00435711" w:rsidRPr="00264217">
              <w:rPr>
                <w:rStyle w:val="Hyperlink"/>
                <w:noProof/>
              </w:rPr>
              <w:t>Ваша роль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_Toc59263126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3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648F17CA" w14:textId="73E4E4C0" w:rsidR="00435711" w:rsidRDefault="008965DD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7" w:history="1">
            <w:r w:rsidR="00435711" w:rsidRPr="00264217">
              <w:rPr>
                <w:rStyle w:val="Hyperlink"/>
                <w:noProof/>
              </w:rPr>
              <w:t>IV.</w:t>
            </w:r>
            <w:r w:rsidR="0043571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35711" w:rsidRPr="00264217">
              <w:rPr>
                <w:rStyle w:val="Hyperlink"/>
                <w:noProof/>
              </w:rPr>
              <w:t>Продолжительность учений и подведения итогов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_Toc59263127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3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60909472" w14:textId="75A88A3C" w:rsidR="00435711" w:rsidRDefault="008965DD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263128" w:history="1">
            <w:r w:rsidR="00435711" w:rsidRPr="00264217">
              <w:rPr>
                <w:rStyle w:val="Hyperlink"/>
                <w:noProof/>
              </w:rPr>
              <w:t>V.</w:t>
            </w:r>
            <w:r w:rsidR="0043571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35711" w:rsidRPr="00264217">
              <w:rPr>
                <w:rStyle w:val="Hyperlink"/>
                <w:noProof/>
              </w:rPr>
              <w:t>График проведения кабинетных учений</w:t>
            </w:r>
            <w:r w:rsidR="00435711">
              <w:rPr>
                <w:noProof/>
                <w:webHidden/>
              </w:rPr>
              <w:tab/>
            </w:r>
            <w:r w:rsidR="00435711">
              <w:rPr>
                <w:noProof/>
                <w:webHidden/>
              </w:rPr>
              <w:fldChar w:fldCharType="begin"/>
            </w:r>
            <w:r w:rsidR="00435711">
              <w:rPr>
                <w:noProof/>
                <w:webHidden/>
              </w:rPr>
              <w:instrText xml:space="preserve"> PAGEREF _Toc59263128 \h </w:instrText>
            </w:r>
            <w:r w:rsidR="00435711">
              <w:rPr>
                <w:noProof/>
                <w:webHidden/>
              </w:rPr>
            </w:r>
            <w:r w:rsidR="00435711">
              <w:rPr>
                <w:noProof/>
                <w:webHidden/>
              </w:rPr>
              <w:fldChar w:fldCharType="separate"/>
            </w:r>
            <w:r w:rsidR="00EF0878">
              <w:rPr>
                <w:noProof/>
                <w:webHidden/>
              </w:rPr>
              <w:t>4</w:t>
            </w:r>
            <w:r w:rsidR="00435711">
              <w:rPr>
                <w:noProof/>
                <w:webHidden/>
              </w:rPr>
              <w:fldChar w:fldCharType="end"/>
            </w:r>
          </w:hyperlink>
        </w:p>
        <w:p w14:paraId="6CEBDD9B" w14:textId="259BC11E" w:rsidR="009F2022" w:rsidRDefault="009F2022">
          <w:r>
            <w:rPr>
              <w:b/>
            </w:rPr>
            <w:fldChar w:fldCharType="end"/>
          </w:r>
        </w:p>
      </w:sdtContent>
    </w:sdt>
    <w:sdt>
      <w:sdt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EB0FF3" w:rsidRDefault="00E33D82" w:rsidP="00E33D82"/>
        <w:p w14:paraId="14B1304C" w14:textId="77777777" w:rsidR="00E33D82" w:rsidRDefault="00E33D82" w:rsidP="00E33D82">
          <w:pPr>
            <w:pStyle w:val="Heading1"/>
          </w:pPr>
          <w:bookmarkStart w:id="4" w:name="_Toc59263121"/>
          <w:r>
            <w:t>Обзор</w:t>
          </w:r>
          <w:bookmarkEnd w:id="0"/>
          <w:bookmarkEnd w:id="4"/>
        </w:p>
        <w:p w14:paraId="50823BD5" w14:textId="16517A5E" w:rsidR="006A64F1" w:rsidRDefault="006A64F1" w:rsidP="006A64F1">
          <w:pPr>
            <w:spacing w:line="276" w:lineRule="auto"/>
          </w:pPr>
          <w:r>
            <w:t xml:space="preserve">Кабинетные учения «Национальный план распределения вакцин и вакцинации против COVID-19» </w:t>
          </w:r>
          <w:r w:rsidR="00346127" w:rsidRPr="00346127">
            <w:t xml:space="preserve">– </w:t>
          </w:r>
          <w:r>
            <w:t>это пакет имитационного</w:t>
          </w:r>
          <w:r w:rsidR="00346127">
            <w:t xml:space="preserve"> </w:t>
          </w:r>
          <w:r>
            <w:t xml:space="preserve">моделирования, в котором используется прогрессирующий сценарий с набором конкретных запланированных вводных для предоставления своевременной информации </w:t>
          </w:r>
          <w:r>
            <w:rPr>
              <w:b/>
              <w:bCs/>
            </w:rPr>
            <w:t>о разработке и</w:t>
          </w:r>
          <w:r>
            <w:t xml:space="preserve"> </w:t>
          </w:r>
          <w:r w:rsidR="00435711">
            <w:rPr>
              <w:b/>
              <w:bCs/>
            </w:rPr>
            <w:t>регуляторном одобрении</w:t>
          </w:r>
          <w:r>
            <w:rPr>
              <w:b/>
              <w:bCs/>
            </w:rPr>
            <w:t xml:space="preserve"> диагностических и терапевтических средств и вакцин в отношении COVID-19</w:t>
          </w:r>
          <w:r>
            <w:t>.</w:t>
          </w:r>
          <w:r w:rsidR="008275E5">
            <w:t xml:space="preserve"> </w:t>
          </w:r>
        </w:p>
        <w:p w14:paraId="070E90DC" w14:textId="7D9DAD4E" w:rsidR="00E33D82" w:rsidRDefault="00E33D82" w:rsidP="00E33D82">
          <w:pPr>
            <w:spacing w:line="276" w:lineRule="auto"/>
          </w:pPr>
          <w:r>
            <w:t xml:space="preserve">Настоящий пакет имитационного моделирования не является </w:t>
          </w:r>
          <w:r>
            <w:rPr>
              <w:b/>
            </w:rPr>
            <w:t>проверкой</w:t>
          </w:r>
          <w:r>
            <w:t xml:space="preserve"> плана или других конкретных мер. Цель учений заключается скорее в том, чтобы с помощью группового обсуждения под руководством координатора помочь странам</w:t>
          </w:r>
          <w:r>
            <w:rPr>
              <w:b/>
            </w:rPr>
            <w:t xml:space="preserve"> в процессе концептуализации, разработки и обновления национального плана распределения вакцин и вакцинации (НПРВ) </w:t>
          </w:r>
          <w:r>
            <w:rPr>
              <w:b/>
              <w:bCs/>
            </w:rPr>
            <w:t>для обеспечения равноправного и своевременного доступа к вакцинам против COVID-19, уделяя особое внимания вопросам нормативного регулирования и безопасности</w:t>
          </w:r>
          <w:r>
            <w:t>.</w:t>
          </w:r>
        </w:p>
        <w:p w14:paraId="587776B9" w14:textId="1F67AA51" w:rsidR="00055FA9" w:rsidRDefault="00E33D82" w:rsidP="00055FA9">
          <w:pPr>
            <w:spacing w:line="276" w:lineRule="auto"/>
          </w:pPr>
          <w:r>
            <w:t>Конкретные задачи, которые предстоит решить в ходе кабинетных учений: обсудить исходные предпосылки планирования для обзора вопросов нормативного регулирования, надзора и безопасности в отношении вакцин по мере их появления в целях обеспечения своевременного, эффективного и справедливого доступа к вакцинам против COVID-19.</w:t>
          </w:r>
        </w:p>
        <w:p w14:paraId="519B5A4B" w14:textId="25F9180B" w:rsidR="00DE0AC1" w:rsidRDefault="00055FA9" w:rsidP="00055FA9">
          <w:pPr>
            <w:spacing w:line="276" w:lineRule="auto"/>
          </w:pPr>
          <w:r>
            <w:t xml:space="preserve">В программу кабинетных учений будут входить следующие сегменты: </w:t>
          </w:r>
        </w:p>
        <w:p w14:paraId="6A399109" w14:textId="1C01BE8E" w:rsidR="00DE0AC1" w:rsidRDefault="00055FA9" w:rsidP="00DE0AC1">
          <w:pPr>
            <w:pStyle w:val="ListParagraph"/>
            <w:numPr>
              <w:ilvl w:val="0"/>
              <w:numId w:val="7"/>
            </w:numPr>
          </w:pPr>
          <w:r>
            <w:t xml:space="preserve">обзор планов по ускорению процедур </w:t>
          </w:r>
          <w:r w:rsidR="00EB2393">
            <w:t>регуляторного одобрения</w:t>
          </w:r>
          <w:r>
            <w:t>;</w:t>
          </w:r>
        </w:p>
        <w:p w14:paraId="098C89E0" w14:textId="601C301E" w:rsidR="00DE0AC1" w:rsidRDefault="00055FA9" w:rsidP="00DE0AC1">
          <w:pPr>
            <w:pStyle w:val="ListParagraph"/>
            <w:numPr>
              <w:ilvl w:val="0"/>
              <w:numId w:val="7"/>
            </w:numPr>
          </w:pPr>
          <w:r>
            <w:lastRenderedPageBreak/>
            <w:t xml:space="preserve">обзор механизма обеспечения безопасности вакцин, особенно в отношении вакцин, разработка которых идет по ускоренной процедуре; </w:t>
          </w:r>
        </w:p>
        <w:p w14:paraId="2D17912C" w14:textId="3DA1F6F9" w:rsidR="00055FA9" w:rsidRDefault="00055FA9" w:rsidP="00DE0AC1">
          <w:pPr>
            <w:pStyle w:val="ListParagraph"/>
            <w:numPr>
              <w:ilvl w:val="0"/>
              <w:numId w:val="7"/>
            </w:numPr>
          </w:pPr>
          <w:r>
            <w:t>подтверждение нормативных процедур одобрения вакцин;</w:t>
          </w:r>
        </w:p>
        <w:p w14:paraId="54D7F5A1" w14:textId="50A7554A" w:rsidR="00E33D82" w:rsidRDefault="00055FA9" w:rsidP="00DE0AC1">
          <w:pPr>
            <w:pStyle w:val="ListParagraph"/>
            <w:numPr>
              <w:ilvl w:val="0"/>
              <w:numId w:val="7"/>
            </w:numPr>
          </w:pPr>
          <w:r>
            <w:t>обзор систем мониторинга безопасности вакцин.</w:t>
          </w:r>
        </w:p>
        <w:p w14:paraId="4FEDA963" w14:textId="77777777" w:rsidR="00E33D82" w:rsidRDefault="00E33D82" w:rsidP="00E33D82"/>
        <w:p w14:paraId="22EA7527" w14:textId="77777777" w:rsidR="00E33D82" w:rsidRDefault="00E33D82" w:rsidP="00E33D82">
          <w:pPr>
            <w:pStyle w:val="Heading1"/>
          </w:pPr>
          <w:bookmarkStart w:id="5" w:name="_Toc57896785"/>
          <w:bookmarkStart w:id="6" w:name="_Toc59263122"/>
          <w:r>
            <w:t>Имеющиеся справочные материалы</w:t>
          </w:r>
          <w:bookmarkEnd w:id="5"/>
          <w:bookmarkEnd w:id="6"/>
        </w:p>
        <w:p w14:paraId="179D2B71" w14:textId="77777777" w:rsidR="00E33D82" w:rsidRPr="004F7E75" w:rsidRDefault="00E33D82" w:rsidP="00E33D82">
          <w:pPr>
            <w:rPr>
              <w:color w:val="000000" w:themeColor="text1"/>
            </w:rPr>
          </w:pPr>
        </w:p>
        <w:p w14:paraId="03985277" w14:textId="577718A3" w:rsidR="00E33D82" w:rsidRPr="00D7793C" w:rsidRDefault="008965DD" w:rsidP="00E33D82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color w:val="auto"/>
            </w:rPr>
          </w:pPr>
          <w:hyperlink r:id="rId15" w:history="1">
            <w:r w:rsidR="00D7793C" w:rsidRPr="00D7793C">
              <w:rPr>
                <w:rStyle w:val="Hyperlink"/>
              </w:rPr>
              <w:t>«</w:t>
            </w:r>
            <w:r w:rsidR="00D7793C" w:rsidRPr="00D7793C">
              <w:rPr>
                <w:rStyle w:val="Hyperlink"/>
                <w:lang w:val="en-GB"/>
              </w:rPr>
              <w:t>G</w:t>
            </w:r>
            <w:r w:rsidR="00DA2069" w:rsidRPr="00073099">
              <w:rPr>
                <w:rStyle w:val="Hyperlink"/>
                <w:lang w:val="en-GB"/>
              </w:rPr>
              <w:t>uidance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on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developing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a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national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deployment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and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vaccination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plan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for</w:t>
            </w:r>
            <w:r w:rsidR="00DA2069" w:rsidRPr="00D7793C">
              <w:rPr>
                <w:rStyle w:val="Hyperlink"/>
              </w:rPr>
              <w:t xml:space="preserve"> </w:t>
            </w:r>
            <w:r w:rsidR="00DA2069" w:rsidRPr="00073099">
              <w:rPr>
                <w:rStyle w:val="Hyperlink"/>
                <w:lang w:val="en-GB"/>
              </w:rPr>
              <w:t>COVID</w:t>
            </w:r>
            <w:r w:rsidR="006322DF">
              <w:rPr>
                <w:rStyle w:val="Hyperlink"/>
              </w:rPr>
              <w:noBreakHyphen/>
            </w:r>
            <w:r w:rsidR="00DA2069" w:rsidRPr="00D7793C">
              <w:rPr>
                <w:rStyle w:val="Hyperlink"/>
              </w:rPr>
              <w:t xml:space="preserve">19 </w:t>
            </w:r>
            <w:r w:rsidR="00DA2069" w:rsidRPr="00073099">
              <w:rPr>
                <w:rStyle w:val="Hyperlink"/>
                <w:lang w:val="en-GB"/>
              </w:rPr>
              <w:t>vaccine</w:t>
            </w:r>
            <w:r w:rsidR="00D7793C">
              <w:rPr>
                <w:rStyle w:val="Hyperlink"/>
                <w:lang w:val="en-GB"/>
              </w:rPr>
              <w:t>s</w:t>
            </w:r>
            <w:r w:rsidR="00D7793C" w:rsidRPr="00D7793C">
              <w:rPr>
                <w:rStyle w:val="Hyperlink"/>
              </w:rPr>
              <w:t>»</w:t>
            </w:r>
          </w:hyperlink>
          <w:r w:rsidR="00D7793C" w:rsidRPr="00D7793C">
            <w:t xml:space="preserve"> (</w:t>
          </w:r>
          <w:r w:rsidR="00D7793C">
            <w:t>Рекомендации</w:t>
          </w:r>
          <w:r w:rsidR="00D7793C" w:rsidRPr="00D7793C">
            <w:t xml:space="preserve"> </w:t>
          </w:r>
          <w:r w:rsidR="00D7793C">
            <w:t>по</w:t>
          </w:r>
          <w:r w:rsidR="00D7793C" w:rsidRPr="00D7793C">
            <w:t xml:space="preserve"> </w:t>
          </w:r>
          <w:r w:rsidR="00D7793C">
            <w:t>разработке</w:t>
          </w:r>
          <w:r w:rsidR="00D7793C" w:rsidRPr="00D7793C">
            <w:t xml:space="preserve"> </w:t>
          </w:r>
          <w:r w:rsidR="00D7793C">
            <w:t>национального</w:t>
          </w:r>
          <w:r w:rsidR="00D7793C" w:rsidRPr="00D7793C">
            <w:t xml:space="preserve"> </w:t>
          </w:r>
          <w:r w:rsidR="00D7793C">
            <w:t>плана</w:t>
          </w:r>
          <w:r w:rsidR="00D7793C" w:rsidRPr="00D7793C">
            <w:t xml:space="preserve"> </w:t>
          </w:r>
          <w:r w:rsidR="00D7793C">
            <w:t>по</w:t>
          </w:r>
          <w:r w:rsidR="00D7793C" w:rsidRPr="00D7793C">
            <w:t xml:space="preserve"> </w:t>
          </w:r>
          <w:r w:rsidR="00D7793C">
            <w:t>распределению</w:t>
          </w:r>
          <w:r w:rsidR="00D7793C" w:rsidRPr="00D7793C">
            <w:t xml:space="preserve"> </w:t>
          </w:r>
          <w:r w:rsidR="00D7793C">
            <w:t>вакцин</w:t>
          </w:r>
          <w:r w:rsidR="00D7793C" w:rsidRPr="00D7793C">
            <w:t xml:space="preserve"> </w:t>
          </w:r>
          <w:r w:rsidR="00D7793C">
            <w:t>и</w:t>
          </w:r>
          <w:r w:rsidR="00D7793C" w:rsidRPr="00D7793C">
            <w:t xml:space="preserve"> </w:t>
          </w:r>
          <w:r w:rsidR="00D7793C">
            <w:t xml:space="preserve">вакцинации против </w:t>
          </w:r>
          <w:r w:rsidR="00D7793C">
            <w:rPr>
              <w:lang w:val="fr-FR"/>
            </w:rPr>
            <w:t>COVID</w:t>
          </w:r>
          <w:r w:rsidR="00D7793C" w:rsidRPr="00D7793C">
            <w:t>-19)</w:t>
          </w:r>
        </w:p>
        <w:p w14:paraId="05A04C7E" w14:textId="4A0DB95D" w:rsidR="00E33D82" w:rsidRPr="00CB1D14" w:rsidRDefault="00E33D82" w:rsidP="00E33D82">
          <w:pPr>
            <w:numPr>
              <w:ilvl w:val="0"/>
              <w:numId w:val="5"/>
            </w:numPr>
            <w:snapToGrid/>
            <w:spacing w:line="276" w:lineRule="auto"/>
            <w:rPr>
              <w:highlight w:val="yellow"/>
            </w:rPr>
          </w:pPr>
          <w:r>
            <w:rPr>
              <w:color w:val="00B0F0"/>
              <w:highlight w:val="yellow"/>
            </w:rPr>
            <w:t>****** Дополнительные документы, которые должны быть добавлены ведущим координатором по мере необходимости (например, следует включить существующие нормативные положения и порядок получения одобрения со стороны регулятивных органов)</w:t>
          </w:r>
          <w:r w:rsidR="00023CBF">
            <w:rPr>
              <w:color w:val="00B0F0"/>
              <w:highlight w:val="yellow"/>
            </w:rPr>
            <w:t xml:space="preserve"> </w:t>
          </w:r>
          <w:r>
            <w:rPr>
              <w:color w:val="00B0F0"/>
              <w:highlight w:val="yellow"/>
            </w:rPr>
            <w:t>******</w:t>
          </w:r>
        </w:p>
        <w:p w14:paraId="71A32628" w14:textId="0EF91383" w:rsidR="00E33D82" w:rsidRPr="00D7793C" w:rsidRDefault="00E33D82" w:rsidP="00E33D82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</w:pPr>
          <w:r>
            <w:t>В связи с тем, что в ходе имитационных учений будет обсуждаться большое количество тем и вопросов, а также в связи с ограниченностью времени учений вам, как участнику, рекомендуе</w:t>
          </w:r>
          <w:bookmarkStart w:id="7" w:name="_Hlk59265877"/>
          <w:r>
            <w:t>тс</w:t>
          </w:r>
          <w:bookmarkEnd w:id="7"/>
          <w:r>
            <w:t>я</w:t>
          </w:r>
        </w:p>
        <w:p w14:paraId="1AFBC911" w14:textId="77777777" w:rsidR="00E33D82" w:rsidRDefault="00E33D82" w:rsidP="00E33D82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</w:pPr>
          <w:r>
            <w:rPr>
              <w:b/>
            </w:rPr>
            <w:t>ознакомиться с этими документами до начала имитационных учений</w:t>
          </w:r>
          <w:r>
            <w:t>.</w:t>
          </w:r>
        </w:p>
        <w:p w14:paraId="485D4075" w14:textId="77777777" w:rsidR="00E33D82" w:rsidRDefault="00E33D82" w:rsidP="00E33D82"/>
        <w:p w14:paraId="3C7E9395" w14:textId="77777777" w:rsidR="00E33D82" w:rsidRDefault="00E33D82" w:rsidP="00E33D82">
          <w:pPr>
            <w:pStyle w:val="Heading1"/>
          </w:pPr>
          <w:bookmarkStart w:id="8" w:name="_Toc57896786"/>
          <w:bookmarkStart w:id="9" w:name="_Toc59263123"/>
          <w:r>
            <w:t>Основные правила проведения учений</w:t>
          </w:r>
          <w:bookmarkEnd w:id="8"/>
          <w:bookmarkEnd w:id="9"/>
        </w:p>
        <w:p w14:paraId="5EF0951E" w14:textId="77777777" w:rsidR="00E33D82" w:rsidRDefault="00E33D82" w:rsidP="00E33D82"/>
        <w:p w14:paraId="4E957F82" w14:textId="1F4D11F3" w:rsidR="00E33D82" w:rsidRDefault="009F2022" w:rsidP="00E33D82">
          <w:pPr>
            <w:pStyle w:val="Heading2"/>
          </w:pPr>
          <w:bookmarkStart w:id="10" w:name="_Toc59263124"/>
          <w:r>
            <w:t>Координация учений</w:t>
          </w:r>
          <w:bookmarkEnd w:id="10"/>
        </w:p>
        <w:p w14:paraId="58496F5F" w14:textId="77777777" w:rsidR="00E33D82" w:rsidRDefault="00E33D82" w:rsidP="00E33D82">
          <w:pPr>
            <w:pStyle w:val="Heading2"/>
          </w:pPr>
        </w:p>
        <w:p w14:paraId="144284DA" w14:textId="77777777" w:rsidR="00E33D82" w:rsidRPr="00263881" w:rsidRDefault="00E33D82" w:rsidP="00E33D82">
          <w:pPr>
            <w:rPr>
              <w:highlight w:val="yellow"/>
            </w:rPr>
          </w:pPr>
          <w:r>
            <w:rPr>
              <w:highlight w:val="yellow"/>
            </w:rPr>
            <w:t>*** Следует объяснить участникам порядок координации имитационных учений. ***</w:t>
          </w:r>
        </w:p>
        <w:p w14:paraId="56EF63E7" w14:textId="23DFD464" w:rsidR="00E33D82" w:rsidRPr="00263881" w:rsidRDefault="00E33D82" w:rsidP="00E33D82">
          <w:pPr>
            <w:pStyle w:val="ListParagraph"/>
            <w:numPr>
              <w:ilvl w:val="0"/>
              <w:numId w:val="6"/>
            </w:numPr>
            <w:rPr>
              <w:highlight w:val="yellow"/>
            </w:rPr>
          </w:pPr>
          <w:r>
            <w:rPr>
              <w:highlight w:val="yellow"/>
            </w:rPr>
            <w:t xml:space="preserve">Будут ли они проходить в режиме онлайн? Если это так, </w:t>
          </w:r>
          <w:r w:rsidR="00784FEE">
            <w:rPr>
              <w:highlight w:val="yellow"/>
            </w:rPr>
            <w:t>предоставьте</w:t>
          </w:r>
          <w:r>
            <w:rPr>
              <w:highlight w:val="yellow"/>
            </w:rPr>
            <w:t xml:space="preserve"> четкие инструкции по способу подключения к онлайн-мероприятию. Сообщит</w:t>
          </w:r>
          <w:r w:rsidR="00784FEE">
            <w:rPr>
              <w:highlight w:val="yellow"/>
            </w:rPr>
            <w:t>е</w:t>
          </w:r>
          <w:r>
            <w:rPr>
              <w:highlight w:val="yellow"/>
            </w:rPr>
            <w:t xml:space="preserve"> телефонный номер для получения любой технической помощи при подключении</w:t>
          </w:r>
          <w:r w:rsidR="00784FEE">
            <w:rPr>
              <w:highlight w:val="yellow"/>
            </w:rPr>
            <w:t>.</w:t>
          </w:r>
        </w:p>
        <w:p w14:paraId="38D88469" w14:textId="3DCB2EAC" w:rsidR="00E33D82" w:rsidRPr="00263881" w:rsidRDefault="00E33D82" w:rsidP="00E33D82">
          <w:pPr>
            <w:pStyle w:val="ListParagraph"/>
            <w:numPr>
              <w:ilvl w:val="0"/>
              <w:numId w:val="6"/>
            </w:numPr>
            <w:rPr>
              <w:highlight w:val="yellow"/>
            </w:rPr>
          </w:pPr>
          <w:r>
            <w:rPr>
              <w:highlight w:val="yellow"/>
            </w:rPr>
            <w:t>Будут ли они проходить в очном формате? Если это так, предостав</w:t>
          </w:r>
          <w:r w:rsidR="00784FEE">
            <w:rPr>
              <w:highlight w:val="yellow"/>
            </w:rPr>
            <w:t>ьте</w:t>
          </w:r>
          <w:r>
            <w:rPr>
              <w:highlight w:val="yellow"/>
            </w:rPr>
            <w:t xml:space="preserve"> четкие сведения о месте проведения учений, а также о мерах по физическому дистанцированию, которые будут приняты и которые участники должны соблюдать</w:t>
          </w:r>
          <w:r w:rsidR="00784FEE">
            <w:rPr>
              <w:highlight w:val="yellow"/>
            </w:rPr>
            <w:t>.</w:t>
          </w:r>
        </w:p>
        <w:p w14:paraId="655C94C5" w14:textId="77777777" w:rsidR="00E33D82" w:rsidRDefault="00E33D82" w:rsidP="00E33D82">
          <w:pPr>
            <w:pStyle w:val="Heading2"/>
          </w:pPr>
        </w:p>
        <w:p w14:paraId="2BC44799" w14:textId="77777777" w:rsidR="00E33D82" w:rsidRDefault="00E33D82" w:rsidP="00E33D82">
          <w:pPr>
            <w:pStyle w:val="Heading2"/>
          </w:pPr>
          <w:bookmarkStart w:id="11" w:name="_Toc57896788"/>
          <w:bookmarkStart w:id="12" w:name="_Toc59263125"/>
          <w:r>
            <w:t>Функции координаторов</w:t>
          </w:r>
          <w:bookmarkEnd w:id="11"/>
          <w:bookmarkEnd w:id="12"/>
        </w:p>
        <w:p w14:paraId="23FB7FFE" w14:textId="09AC735B" w:rsidR="00E33D82" w:rsidRDefault="00E33D82" w:rsidP="00E33D82">
          <w:r>
            <w:t xml:space="preserve">Помимо обеспечения бесперебойного проведения имитационных учений и разбора </w:t>
          </w:r>
          <w:r w:rsidRPr="0019749B">
            <w:t>итогов, в</w:t>
          </w:r>
          <w:r>
            <w:t xml:space="preserve"> задачи координатора входит оказание помощи участникам в достижении заявленных целей учений. Исходя из этого, координатор не дает прямых ответов на </w:t>
          </w:r>
          <w:r>
            <w:lastRenderedPageBreak/>
            <w:t xml:space="preserve">вопросы, поднятые или обозначенные участниками. Скорее, </w:t>
          </w:r>
          <w:r>
            <w:rPr>
              <w:b/>
              <w:bCs/>
            </w:rPr>
            <w:t>он/она способствует проведению активного обсуждения всеми участниками</w:t>
          </w:r>
          <w:r>
            <w:t xml:space="preserve"> и в то же время обеспечивает непрерывность хода учений в целом. </w:t>
          </w:r>
        </w:p>
        <w:p w14:paraId="0269EAB9" w14:textId="77777777" w:rsidR="00E33D82" w:rsidRDefault="00E33D82" w:rsidP="00E33D82">
          <w:pPr>
            <w:pStyle w:val="Heading2"/>
          </w:pPr>
          <w:bookmarkStart w:id="13" w:name="_Toc57896789"/>
          <w:bookmarkStart w:id="14" w:name="_Toc59263126"/>
          <w:r>
            <w:t>Ваша роль</w:t>
          </w:r>
          <w:bookmarkEnd w:id="13"/>
          <w:bookmarkEnd w:id="14"/>
        </w:p>
        <w:p w14:paraId="345E7E92" w14:textId="77777777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 xml:space="preserve">От участников не требуется «исполнять роль в игре»; каждый участник должен быть самим собой, основываясь непосредственно на выполняемых им функциях.  </w:t>
          </w:r>
        </w:p>
        <w:p w14:paraId="282A65D5" w14:textId="764C9C7A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Ваши ответы должны основываться на конкретном национальном плане, руководящих принципах и СОП.</w:t>
          </w:r>
        </w:p>
        <w:p w14:paraId="7D916F19" w14:textId="77777777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Ответ следует строить с учетом специфики страны, имеющихся данных, таких как план вакцинации против пандемии и другие планы вакцинации, а также местного законодательства и обычаев; и другой информации о стране.</w:t>
          </w:r>
        </w:p>
        <w:p w14:paraId="4F60004D" w14:textId="77777777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Рассматривайте всю полученную информацию как правдивую; как «факт».  Просьба не подвергать сценарий критике во время имитационных учений.</w:t>
          </w:r>
        </w:p>
        <w:p w14:paraId="30F86B4E" w14:textId="77777777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ЗАПРЕЩЕНО создавать дополнительные вымышленные сценарии! Следует использовать данные, представленные в имитационной модели!</w:t>
          </w:r>
        </w:p>
        <w:p w14:paraId="4539674D" w14:textId="046E4A75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Информация, получаемая в ходе выполнения учений, содержит ВСЕ необходимые участникам данные. Не следует придумывать числа, графики и</w:t>
          </w:r>
          <w:r w:rsidR="00784FEE">
            <w:t> </w:t>
          </w:r>
          <w:r>
            <w:t>т. д. без соответствующей просьбы.</w:t>
          </w:r>
        </w:p>
        <w:p w14:paraId="463CD841" w14:textId="1E227178" w:rsidR="00E33D82" w:rsidRDefault="00E33D82" w:rsidP="00E33D82">
          <w:pPr>
            <w:pStyle w:val="Heading1"/>
          </w:pPr>
          <w:bookmarkStart w:id="15" w:name="_Toc57896790"/>
          <w:bookmarkStart w:id="16" w:name="_Toc59263127"/>
          <w:r>
            <w:t>Продолжительность учений и подведения итогов</w:t>
          </w:r>
          <w:bookmarkEnd w:id="15"/>
          <w:bookmarkEnd w:id="16"/>
        </w:p>
        <w:p w14:paraId="041A9C6A" w14:textId="174124BE" w:rsidR="00E33D82" w:rsidRDefault="00E33D82" w:rsidP="00E33D82">
          <w:r>
            <w:t>Этап имитационного моделирования будет основываться на изменяющемся сценарии и будет разбит на четыре сессии. Во время каждой сессии участникам будет предложено совместно работать над решением проблем и отвечать на вопросы исходя из сценария. Это займет первые полдня.</w:t>
          </w:r>
        </w:p>
        <w:p w14:paraId="0BEF3F37" w14:textId="571B093A" w:rsidR="00E33D82" w:rsidRDefault="00E33D82" w:rsidP="00E33D82">
          <w:r>
            <w:t xml:space="preserve">Вторая часть дня будет использована для подведения итогов, что является наиболее важной частью учений. Именно в ходе подведения итогов все участники анализируют сильные стороны и </w:t>
          </w:r>
          <w:r w:rsidR="00FB7325">
            <w:t>недочеты</w:t>
          </w:r>
          <w:r>
            <w:t>, выявленные в ходе имитационного моделирования; формулируют рекомендации и устанавливают приоритетность основных элементов, которые должны быть включены в пересмотренный НПРВ; разрабатывают план действий с четким распределением обязанностей и указанием сроков обновления и введения в действие НПРВ.</w:t>
          </w:r>
        </w:p>
        <w:p w14:paraId="7458D700" w14:textId="77777777" w:rsidR="00E33D82" w:rsidRDefault="00E33D82" w:rsidP="00E33D82"/>
        <w:p w14:paraId="0F3D19C8" w14:textId="77777777" w:rsidR="00E33D82" w:rsidRPr="00263881" w:rsidRDefault="00E33D82" w:rsidP="00E33D82">
          <w:pPr>
            <w:rPr>
              <w:highlight w:val="yellow"/>
            </w:rPr>
          </w:pPr>
          <w:r>
            <w:rPr>
              <w:highlight w:val="yellow"/>
            </w:rPr>
            <w:t xml:space="preserve">*** В повестку дня включены перерывы, во время которых будут предоставлены кофе и обед *** </w:t>
          </w:r>
        </w:p>
        <w:p w14:paraId="3612CE05" w14:textId="77777777" w:rsidR="00E33D82" w:rsidRDefault="00E33D82" w:rsidP="00E33D82"/>
        <w:p w14:paraId="0A7670C8" w14:textId="384C2D90" w:rsidR="00E33D82" w:rsidRDefault="00E33D82" w:rsidP="00E33D82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</w:pPr>
          <w:r>
            <w:t xml:space="preserve">В течение всего времени учений, </w:t>
          </w:r>
          <w:r>
            <w:rPr>
              <w:b/>
              <w:bCs/>
            </w:rPr>
            <w:t>а также заседаний по подведению итогов</w:t>
          </w:r>
          <w:r>
            <w:t xml:space="preserve"> требуется </w:t>
          </w:r>
          <w:r w:rsidR="00FB7325">
            <w:t>в</w:t>
          </w:r>
          <w:r>
            <w:t xml:space="preserve">аше </w:t>
          </w:r>
          <w:r>
            <w:rPr>
              <w:b/>
              <w:bCs/>
              <w:u w:val="single"/>
            </w:rPr>
            <w:t>полноценное</w:t>
          </w:r>
          <w:r>
            <w:t xml:space="preserve"> участие</w:t>
          </w:r>
        </w:p>
        <w:p w14:paraId="09B97425" w14:textId="263249DA" w:rsidR="00E33D82" w:rsidRDefault="00E33D82" w:rsidP="00E33D82">
          <w:pPr>
            <w:pStyle w:val="Heading1"/>
          </w:pPr>
          <w:bookmarkStart w:id="17" w:name="_Toc57896791"/>
          <w:bookmarkStart w:id="18" w:name="_Toc59263128"/>
          <w:r>
            <w:lastRenderedPageBreak/>
            <w:t xml:space="preserve">График </w:t>
          </w:r>
          <w:bookmarkEnd w:id="17"/>
          <w:r>
            <w:t>проведения кабинетных учений</w:t>
          </w:r>
          <w:bookmarkEnd w:id="18"/>
        </w:p>
        <w:p w14:paraId="2AA95CED" w14:textId="77777777" w:rsidR="00E33D82" w:rsidRDefault="00E33D82" w:rsidP="00E33D82"/>
        <w:p w14:paraId="3E5EAD64" w14:textId="77777777" w:rsidR="00E33D82" w:rsidRPr="004F7E75" w:rsidRDefault="00E33D82" w:rsidP="00E33D82">
          <w:pPr>
            <w:rPr>
              <w:b/>
              <w:bCs/>
              <w:i/>
              <w:iCs/>
              <w:color w:val="00B0F0"/>
            </w:rPr>
          </w:pPr>
          <w:r>
            <w:rPr>
              <w:b/>
              <w:i/>
              <w:color w:val="00B0F0"/>
              <w:highlight w:val="yellow"/>
            </w:rPr>
            <w:t xml:space="preserve">***** </w:t>
          </w:r>
          <w:r w:rsidRPr="00FB7325">
            <w:rPr>
              <w:b/>
              <w:iCs/>
              <w:color w:val="00B0F0"/>
              <w:highlight w:val="yellow"/>
            </w:rPr>
            <w:t>это пример. Внесите соответствующие изменения в ваш график</w:t>
          </w:r>
          <w:r>
            <w:rPr>
              <w:b/>
              <w:i/>
              <w:color w:val="00B0F0"/>
              <w:highlight w:val="yellow"/>
            </w:rPr>
            <w:t xml:space="preserve"> ****</w:t>
          </w:r>
        </w:p>
        <w:p w14:paraId="049BB1F9" w14:textId="19D207BD" w:rsidR="00E33D82" w:rsidRPr="00294A65" w:rsidRDefault="00E33D82" w:rsidP="00E33D82">
          <w:pPr>
            <w:rPr>
              <w:color w:val="00B0F0"/>
            </w:rPr>
          </w:pPr>
          <w:r>
            <w:rPr>
              <w:color w:val="00B0F0"/>
              <w:highlight w:val="yellow"/>
            </w:rPr>
            <w:t>Указать страну</w:t>
          </w:r>
          <w:r>
            <w:rPr>
              <w:color w:val="00B0F0"/>
            </w:rPr>
            <w:t xml:space="preserve"> – Кабинетные учения по НПРВ ПРОТИВ COVID-19 </w:t>
          </w:r>
        </w:p>
        <w:p w14:paraId="64075008" w14:textId="77777777" w:rsidR="00E33D82" w:rsidRPr="00CE620F" w:rsidRDefault="00E33D82" w:rsidP="00E33D82">
          <w:pPr>
            <w:rPr>
              <w:color w:val="00B0F0"/>
              <w:highlight w:val="yellow"/>
            </w:rPr>
          </w:pPr>
          <w:r>
            <w:rPr>
              <w:color w:val="00B0F0"/>
              <w:highlight w:val="yellow"/>
            </w:rPr>
            <w:t>Указать дату и время</w:t>
          </w:r>
        </w:p>
        <w:p w14:paraId="65E71506" w14:textId="77777777" w:rsidR="005F5E41" w:rsidRDefault="00E33D82" w:rsidP="00E33D82">
          <w:pPr>
            <w:rPr>
              <w:color w:val="00B0F0"/>
            </w:rPr>
          </w:pPr>
          <w:r>
            <w:rPr>
              <w:color w:val="00B0F0"/>
              <w:highlight w:val="yellow"/>
            </w:rPr>
            <w:t>Указать место</w:t>
          </w:r>
        </w:p>
        <w:p w14:paraId="285794D7" w14:textId="60A7B8B4" w:rsidR="00E33D82" w:rsidRPr="005F5E41" w:rsidRDefault="00E33D82" w:rsidP="00E33D82">
          <w:pPr>
            <w:rPr>
              <w:color w:val="00B0F0"/>
            </w:rPr>
          </w:pPr>
        </w:p>
        <w:p w14:paraId="42F5C5D6" w14:textId="77777777" w:rsidR="00E33D82" w:rsidRPr="00CE620F" w:rsidRDefault="00E33D82" w:rsidP="00E33D82">
          <w:pPr>
            <w:rPr>
              <w:rFonts w:cs="Arial"/>
            </w:rPr>
          </w:pPr>
          <w:r>
            <w:rPr>
              <w:b/>
            </w:rPr>
            <w:t>Первые полдня:</w:t>
          </w:r>
          <w:r>
            <w:t xml:space="preserve">  </w:t>
          </w:r>
          <w:r>
            <w:rPr>
              <w:b/>
            </w:rPr>
            <w:t>*** при необходимости изменить предложенное время, но постараться сохранить продолжительность сессий ****</w:t>
          </w:r>
          <w:r>
            <w:t xml:space="preserve">  </w:t>
          </w:r>
        </w:p>
        <w:p w14:paraId="24384364" w14:textId="77777777" w:rsidR="00C637CE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>08:45</w:t>
          </w:r>
          <w:r w:rsidRPr="00FB7325">
            <w:rPr>
              <w:iCs/>
            </w:rPr>
            <w:tab/>
            <w:t>Регистрация участников</w:t>
          </w:r>
        </w:p>
        <w:p w14:paraId="1D7E1DBC" w14:textId="77777777" w:rsidR="00C637CE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09:00   </w:t>
          </w:r>
          <w:r w:rsidRPr="00FB7325">
            <w:rPr>
              <w:iCs/>
            </w:rPr>
            <w:tab/>
            <w:t>Вступительная часть</w:t>
          </w:r>
        </w:p>
        <w:p w14:paraId="0A4776F0" w14:textId="77777777" w:rsidR="00C637CE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09:10 </w:t>
          </w:r>
          <w:r w:rsidRPr="00FB7325">
            <w:rPr>
              <w:iCs/>
            </w:rPr>
            <w:tab/>
            <w:t>Цели и правила учений</w:t>
          </w:r>
        </w:p>
        <w:p w14:paraId="72AA8D28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09:15   </w:t>
          </w:r>
          <w:r w:rsidRPr="00FB7325">
            <w:rPr>
              <w:iCs/>
            </w:rPr>
            <w:tab/>
            <w:t xml:space="preserve">Кабинетные учения </w:t>
          </w:r>
        </w:p>
        <w:p w14:paraId="13F62BAC" w14:textId="1D65BB91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>10:45</w:t>
          </w:r>
          <w:r w:rsidRPr="00FB7325">
            <w:rPr>
              <w:iCs/>
            </w:rPr>
            <w:tab/>
            <w:t>Перерыв на кофе (15</w:t>
          </w:r>
          <w:r w:rsidR="00023CBF">
            <w:rPr>
              <w:iCs/>
            </w:rPr>
            <w:t> </w:t>
          </w:r>
          <w:r w:rsidRPr="00FB7325">
            <w:rPr>
              <w:iCs/>
            </w:rPr>
            <w:t>мин.)</w:t>
          </w:r>
        </w:p>
        <w:p w14:paraId="65F62DF0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11:00   </w:t>
          </w:r>
          <w:r w:rsidRPr="00FB7325">
            <w:rPr>
              <w:iCs/>
            </w:rPr>
            <w:tab/>
            <w:t xml:space="preserve">Кабинетные учения </w:t>
          </w:r>
        </w:p>
        <w:p w14:paraId="304D42D4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>12:30</w:t>
          </w:r>
          <w:r w:rsidRPr="00FB7325">
            <w:rPr>
              <w:iCs/>
            </w:rPr>
            <w:tab/>
            <w:t>Разбор учений «по горячим следам»</w:t>
          </w:r>
        </w:p>
        <w:p w14:paraId="1F099569" w14:textId="77777777" w:rsidR="00C637CE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13:00 </w:t>
          </w:r>
          <w:r w:rsidRPr="00FB7325">
            <w:rPr>
              <w:iCs/>
            </w:rPr>
            <w:tab/>
            <w:t xml:space="preserve">Завершение учений </w:t>
          </w:r>
        </w:p>
        <w:p w14:paraId="4DB5A12E" w14:textId="77777777" w:rsidR="00C637CE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>13:00</w:t>
          </w:r>
          <w:r w:rsidRPr="00FB7325">
            <w:rPr>
              <w:iCs/>
            </w:rPr>
            <w:tab/>
            <w:t>Обед</w:t>
          </w:r>
        </w:p>
        <w:p w14:paraId="1992E68E" w14:textId="77777777" w:rsidR="00E33D82" w:rsidRPr="00CE620F" w:rsidRDefault="00E33D82" w:rsidP="00E33D82">
          <w:pPr>
            <w:rPr>
              <w:rFonts w:cs="Arial"/>
              <w:b/>
              <w:bCs/>
              <w:i/>
              <w:iCs/>
            </w:rPr>
          </w:pPr>
          <w:r>
            <w:rPr>
              <w:b/>
              <w:i/>
            </w:rPr>
            <w:t xml:space="preserve">Вторые полдня:  </w:t>
          </w:r>
          <w:r>
            <w:t xml:space="preserve">*** изменить предложенное время. Это можно сделать во второй половине первого дня или на следующее утро ****  </w:t>
          </w:r>
        </w:p>
        <w:p w14:paraId="33A38385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14:00   </w:t>
          </w:r>
          <w:r w:rsidRPr="00FB7325">
            <w:rPr>
              <w:iCs/>
            </w:rPr>
            <w:tab/>
            <w:t xml:space="preserve">Резюме учений </w:t>
          </w:r>
        </w:p>
        <w:p w14:paraId="22F9460E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14:15   </w:t>
          </w:r>
          <w:r w:rsidRPr="00FB7325">
            <w:rPr>
              <w:iCs/>
            </w:rPr>
            <w:tab/>
            <w:t xml:space="preserve">Анализ недочетов и планирование действий (работа в группе) </w:t>
          </w:r>
        </w:p>
        <w:p w14:paraId="50015E87" w14:textId="62D96BE9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>15:30</w:t>
          </w:r>
          <w:r w:rsidRPr="00FB7325">
            <w:rPr>
              <w:iCs/>
            </w:rPr>
            <w:tab/>
            <w:t>Перерыв на кофе (15</w:t>
          </w:r>
          <w:r w:rsidR="00023CBF">
            <w:rPr>
              <w:iCs/>
            </w:rPr>
            <w:t> </w:t>
          </w:r>
          <w:r w:rsidRPr="00FB7325">
            <w:rPr>
              <w:iCs/>
            </w:rPr>
            <w:t>мин.)</w:t>
          </w:r>
        </w:p>
        <w:p w14:paraId="5F9439E8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15:45   </w:t>
          </w:r>
          <w:r w:rsidRPr="00FB7325">
            <w:rPr>
              <w:iCs/>
            </w:rPr>
            <w:tab/>
            <w:t xml:space="preserve">Продолжение планирования действий (работа в группе) </w:t>
          </w:r>
        </w:p>
        <w:p w14:paraId="547E6374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>16:30</w:t>
          </w:r>
          <w:r w:rsidRPr="00FB7325">
            <w:rPr>
              <w:iCs/>
            </w:rPr>
            <w:tab/>
            <w:t>Подведение итогов на заседании в полном составе</w:t>
          </w:r>
        </w:p>
        <w:p w14:paraId="0FBA41BE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17:00   </w:t>
          </w:r>
          <w:r w:rsidRPr="00FB7325">
            <w:rPr>
              <w:iCs/>
            </w:rPr>
            <w:tab/>
            <w:t>Завершение работы и обсуждение дальнейших шагов</w:t>
          </w:r>
        </w:p>
        <w:p w14:paraId="7778DF60" w14:textId="77777777" w:rsidR="00E33D82" w:rsidRPr="00FB7325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FB7325">
            <w:rPr>
              <w:iCs/>
            </w:rPr>
            <w:t xml:space="preserve">17:30   </w:t>
          </w:r>
          <w:r w:rsidRPr="00FB7325">
            <w:rPr>
              <w:iCs/>
            </w:rPr>
            <w:tab/>
            <w:t>Заключительная часть</w:t>
          </w:r>
        </w:p>
        <w:p w14:paraId="6086661F" w14:textId="1E8EE5AE" w:rsidR="00E33D82" w:rsidRDefault="00E33D82" w:rsidP="00E33D82">
          <w:r>
            <w:t>Примечание</w:t>
          </w:r>
          <w:r w:rsidR="006D1338">
            <w:t>.</w:t>
          </w:r>
          <w:r>
            <w:t xml:space="preserve"> Указанное расписание предоставляется исключительно в рекомендательном порядке и подлежит корректировке с учетом конкретных условий работы.</w:t>
          </w:r>
        </w:p>
      </w:sdtContent>
    </w:sdt>
    <w:bookmarkEnd w:id="1" w:displacedByCustomXml="prev"/>
    <w:p w14:paraId="57F9063E" w14:textId="77777777" w:rsidR="006A0EEF" w:rsidRDefault="006A0EEF"/>
    <w:sectPr w:rsidR="006A0EEF" w:rsidSect="00C637CE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6884C" w14:textId="77777777" w:rsidR="00F71F13" w:rsidRDefault="00F71F13">
      <w:pPr>
        <w:spacing w:after="0" w:line="240" w:lineRule="auto"/>
      </w:pPr>
      <w:r>
        <w:separator/>
      </w:r>
    </w:p>
  </w:endnote>
  <w:endnote w:type="continuationSeparator" w:id="0">
    <w:p w14:paraId="710E77C7" w14:textId="77777777" w:rsidR="00F71F13" w:rsidRDefault="00F71F13">
      <w:pPr>
        <w:spacing w:after="0" w:line="240" w:lineRule="auto"/>
      </w:pPr>
      <w:r>
        <w:continuationSeparator/>
      </w:r>
    </w:p>
  </w:endnote>
  <w:endnote w:type="continuationNotice" w:id="1">
    <w:p w14:paraId="0F52DB6C" w14:textId="77777777" w:rsidR="00F71F13" w:rsidRDefault="00F71F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74D528FE" w:rsidR="00C637CE" w:rsidRDefault="00023CBF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 w:rsidRPr="00CA22D3">
      <w:rPr>
        <w:rFonts w:ascii="Cambria" w:eastAsia="Cambria" w:hAnsi="Cambria"/>
        <w:noProof/>
      </w:rPr>
      <w:drawing>
        <wp:inline distT="0" distB="0" distL="0" distR="0" wp14:anchorId="6312172A" wp14:editId="0362B0E8">
          <wp:extent cx="1163117" cy="308345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970" cy="3390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3D82">
      <w:tab/>
    </w:r>
    <w:r w:rsidR="00E33D82">
      <w:tab/>
    </w:r>
    <w:r w:rsidR="00073099">
      <w:rPr>
        <w:noProof/>
      </w:rPr>
      <w:drawing>
        <wp:inline distT="0" distB="0" distL="0" distR="0" wp14:anchorId="73DB849B" wp14:editId="7FDBF2EA">
          <wp:extent cx="1192530" cy="350397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030" cy="3766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38EE88D4" w:rsidR="00955E25" w:rsidRDefault="006322DF" w:rsidP="00073099">
    <w:pPr>
      <w:pStyle w:val="Footer"/>
      <w:pBdr>
        <w:top w:val="single" w:sz="8" w:space="1" w:color="008FD8"/>
      </w:pBdr>
      <w:tabs>
        <w:tab w:val="clear" w:pos="9360"/>
        <w:tab w:val="left" w:pos="3124"/>
        <w:tab w:val="right" w:pos="1266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03F758" wp14:editId="09CA768E">
              <wp:simplePos x="0" y="0"/>
              <wp:positionH relativeFrom="column">
                <wp:posOffset>409575</wp:posOffset>
              </wp:positionH>
              <wp:positionV relativeFrom="paragraph">
                <wp:posOffset>99060</wp:posOffset>
              </wp:positionV>
              <wp:extent cx="1390650" cy="314325"/>
              <wp:effectExtent l="0" t="0" r="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0650" cy="3143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31DF1D" w14:textId="095B7F91" w:rsidR="006322DF" w:rsidRPr="00B3494E" w:rsidRDefault="006322DF" w:rsidP="00B3494E">
                          <w:pPr>
                            <w:spacing w:line="180" w:lineRule="exact"/>
                            <w:jc w:val="left"/>
                            <w:rPr>
                              <w:rFonts w:ascii="Arial Narrow" w:hAnsi="Arial Narrow" w:cstheme="minorHAnsi"/>
                              <w:color w:val="5B9BD5" w:themeColor="accent5"/>
                              <w:sz w:val="18"/>
                              <w:szCs w:val="18"/>
                            </w:rPr>
                          </w:pPr>
                          <w:r w:rsidRPr="00B3494E">
                            <w:rPr>
                              <w:rFonts w:ascii="Arial Narrow" w:hAnsi="Arial Narrow" w:cstheme="minorHAnsi"/>
                              <w:color w:val="5B9BD5" w:themeColor="accent5"/>
                              <w:sz w:val="18"/>
                              <w:szCs w:val="18"/>
                            </w:rPr>
                            <w:t>Всемирная организация здравоохранения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3F75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2.25pt;margin-top:7.8pt;width:109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" fillcolor="white [3201]" stroked="f" strokeweight=".5pt">
              <v:textbox inset="0,0,0,0">
                <w:txbxContent>
                  <w:p w14:paraId="0931DF1D" w14:textId="095B7F91" w:rsidR="006322DF" w:rsidRPr="00B3494E" w:rsidRDefault="006322DF" w:rsidP="00B3494E">
                    <w:pPr>
                      <w:spacing w:line="180" w:lineRule="exact"/>
                      <w:jc w:val="left"/>
                      <w:rPr>
                        <w:rFonts w:ascii="Arial Narrow" w:hAnsi="Arial Narrow" w:cstheme="minorHAnsi"/>
                        <w:color w:val="5B9BD5" w:themeColor="accent5"/>
                        <w:sz w:val="18"/>
                        <w:szCs w:val="18"/>
                      </w:rPr>
                    </w:pPr>
                    <w:r w:rsidRPr="00B3494E">
                      <w:rPr>
                        <w:rFonts w:ascii="Arial Narrow" w:hAnsi="Arial Narrow" w:cstheme="minorHAnsi"/>
                        <w:color w:val="5B9BD5" w:themeColor="accent5"/>
                        <w:sz w:val="18"/>
                        <w:szCs w:val="18"/>
                      </w:rPr>
                      <w:t>Всемирная организация здравоохранения</w:t>
                    </w:r>
                  </w:p>
                </w:txbxContent>
              </v:textbox>
            </v:shape>
          </w:pict>
        </mc:Fallback>
      </mc:AlternateContent>
    </w:r>
    <w:r w:rsidR="00955E25">
      <w:rPr>
        <w:noProof/>
      </w:rPr>
      <w:drawing>
        <wp:inline distT="0" distB="0" distL="0" distR="0" wp14:anchorId="4EE297E3" wp14:editId="65E9B7F4">
          <wp:extent cx="1050290" cy="420116"/>
          <wp:effectExtent l="0" t="0" r="0" b="0"/>
          <wp:docPr id="11" name="Picture 1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5E25">
      <w:tab/>
    </w:r>
    <w:r w:rsidR="00073099">
      <w:tab/>
    </w:r>
    <w:r w:rsidR="00955E25">
      <w:tab/>
    </w:r>
    <w:r w:rsidR="00073099">
      <w:rPr>
        <w:noProof/>
      </w:rPr>
      <w:drawing>
        <wp:inline distT="0" distB="0" distL="0" distR="0" wp14:anchorId="34F1827C" wp14:editId="250C748F">
          <wp:extent cx="1548441" cy="40366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7500" cy="445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8D7DD" w14:textId="77777777" w:rsidR="00F71F13" w:rsidRDefault="00F71F13">
      <w:pPr>
        <w:spacing w:after="0" w:line="240" w:lineRule="auto"/>
      </w:pPr>
      <w:r>
        <w:separator/>
      </w:r>
    </w:p>
  </w:footnote>
  <w:footnote w:type="continuationSeparator" w:id="0">
    <w:p w14:paraId="1C7AA373" w14:textId="77777777" w:rsidR="00F71F13" w:rsidRDefault="00F71F13">
      <w:pPr>
        <w:spacing w:after="0" w:line="240" w:lineRule="auto"/>
      </w:pPr>
      <w:r>
        <w:continuationSeparator/>
      </w:r>
    </w:p>
  </w:footnote>
  <w:footnote w:type="continuationNotice" w:id="1">
    <w:p w14:paraId="6E1C45BA" w14:textId="77777777" w:rsidR="00F71F13" w:rsidRDefault="00F71F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2BEA54D8" w:rsidR="00C637CE" w:rsidRPr="00623268" w:rsidRDefault="00E33D82" w:rsidP="00C637CE">
    <w:pPr>
      <w:shd w:val="clear" w:color="auto" w:fill="70AD47" w:themeFill="accent6"/>
      <w:tabs>
        <w:tab w:val="right" w:pos="13608"/>
      </w:tabs>
      <w:rPr>
        <w:rFonts w:cs="Arial"/>
        <w:color w:val="FFFFFF" w:themeColor="background1"/>
        <w:sz w:val="14"/>
        <w:szCs w:val="14"/>
      </w:rPr>
    </w:pPr>
    <w:r>
      <w:rPr>
        <w:color w:val="FFFFFF" w:themeColor="background1"/>
        <w:sz w:val="14"/>
      </w:rPr>
      <w:t xml:space="preserve">НПРВ ПРОТИВ COVID-19: НОРМАТИВНЫЕ ПОЛОЖЕНИЯ | КАБИНЕТНЫЕ УЧЕНИЯ | </w:t>
    </w:r>
    <w:r w:rsidR="00E64A6F">
      <w:rPr>
        <w:color w:val="FFFFFF" w:themeColor="background1"/>
        <w:sz w:val="14"/>
      </w:rPr>
      <w:t>Р</w:t>
    </w:r>
    <w:r>
      <w:rPr>
        <w:color w:val="FFFFFF" w:themeColor="background1"/>
        <w:sz w:val="14"/>
      </w:rPr>
      <w:t>уководство для участников (версия 1)</w:t>
    </w:r>
    <w:r>
      <w:rPr>
        <w:color w:val="FFFFFF" w:themeColor="background1"/>
        <w:sz w:val="14"/>
      </w:rPr>
      <w:tab/>
      <w:t xml:space="preserve">стр. </w:t>
    </w:r>
    <w:r w:rsidRPr="008C4D57">
      <w:rPr>
        <w:rFonts w:eastAsiaTheme="minorEastAsia" w:cs="Arial"/>
        <w:color w:val="FFFFFF" w:themeColor="background1"/>
        <w:sz w:val="14"/>
      </w:rPr>
      <w:fldChar w:fldCharType="begin"/>
    </w:r>
    <w:r w:rsidRPr="00623268">
      <w:rPr>
        <w:rFonts w:cs="Arial"/>
        <w:color w:val="FFFFFF" w:themeColor="background1"/>
        <w:sz w:val="14"/>
      </w:rPr>
      <w:instrText xml:space="preserve"> PAGE    \* MERGEFORMAT </w:instrText>
    </w:r>
    <w:r w:rsidRPr="008C4D57">
      <w:rPr>
        <w:rFonts w:eastAsiaTheme="minorEastAsia" w:cs="Arial"/>
        <w:color w:val="FFFFFF" w:themeColor="background1"/>
        <w:sz w:val="14"/>
      </w:rPr>
      <w:fldChar w:fldCharType="separate"/>
    </w:r>
    <w:r w:rsidRPr="00623268">
      <w:rPr>
        <w:rFonts w:eastAsiaTheme="majorEastAsia" w:cs="Arial"/>
        <w:color w:val="FFFFFF" w:themeColor="background1"/>
        <w:sz w:val="14"/>
      </w:rPr>
      <w:t>1</w:t>
    </w:r>
    <w:r w:rsidRPr="008C4D57">
      <w:rPr>
        <w:rFonts w:eastAsiaTheme="majorEastAsia" w:cs="Arial"/>
        <w:color w:val="FFFFFF" w:themeColor="background1"/>
        <w:sz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7649D"/>
    <w:multiLevelType w:val="hybridMultilevel"/>
    <w:tmpl w:val="5FB87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00385A"/>
    <w:rsid w:val="00023CBF"/>
    <w:rsid w:val="00055FA9"/>
    <w:rsid w:val="00073099"/>
    <w:rsid w:val="00077EF7"/>
    <w:rsid w:val="00156311"/>
    <w:rsid w:val="00156A59"/>
    <w:rsid w:val="00184911"/>
    <w:rsid w:val="0019552C"/>
    <w:rsid w:val="0019749B"/>
    <w:rsid w:val="00197F5A"/>
    <w:rsid w:val="001F40BE"/>
    <w:rsid w:val="00210D4B"/>
    <w:rsid w:val="00211340"/>
    <w:rsid w:val="002167C9"/>
    <w:rsid w:val="0022294D"/>
    <w:rsid w:val="0029560A"/>
    <w:rsid w:val="002A4C95"/>
    <w:rsid w:val="003239DE"/>
    <w:rsid w:val="00346127"/>
    <w:rsid w:val="00371D25"/>
    <w:rsid w:val="00386C9A"/>
    <w:rsid w:val="003B584E"/>
    <w:rsid w:val="003E53C7"/>
    <w:rsid w:val="00420754"/>
    <w:rsid w:val="00435711"/>
    <w:rsid w:val="004367B0"/>
    <w:rsid w:val="00440FD5"/>
    <w:rsid w:val="0044270A"/>
    <w:rsid w:val="004A2D8F"/>
    <w:rsid w:val="004B64CC"/>
    <w:rsid w:val="004C15AE"/>
    <w:rsid w:val="005877C7"/>
    <w:rsid w:val="005C68E8"/>
    <w:rsid w:val="005F5E41"/>
    <w:rsid w:val="00623268"/>
    <w:rsid w:val="006322DF"/>
    <w:rsid w:val="006A0EEF"/>
    <w:rsid w:val="006A3A2E"/>
    <w:rsid w:val="006A64F1"/>
    <w:rsid w:val="006C2F9E"/>
    <w:rsid w:val="006D1338"/>
    <w:rsid w:val="006E4F30"/>
    <w:rsid w:val="007001C9"/>
    <w:rsid w:val="00784FEE"/>
    <w:rsid w:val="008045D0"/>
    <w:rsid w:val="008275E5"/>
    <w:rsid w:val="00856EC9"/>
    <w:rsid w:val="0087457D"/>
    <w:rsid w:val="008965DD"/>
    <w:rsid w:val="00933DB3"/>
    <w:rsid w:val="00955E25"/>
    <w:rsid w:val="00963E72"/>
    <w:rsid w:val="00967E81"/>
    <w:rsid w:val="009E7E5E"/>
    <w:rsid w:val="009F10AA"/>
    <w:rsid w:val="009F2022"/>
    <w:rsid w:val="009F6B50"/>
    <w:rsid w:val="00A75615"/>
    <w:rsid w:val="00A82354"/>
    <w:rsid w:val="00A83C68"/>
    <w:rsid w:val="00A9687A"/>
    <w:rsid w:val="00AE1B19"/>
    <w:rsid w:val="00B3494E"/>
    <w:rsid w:val="00B858B3"/>
    <w:rsid w:val="00BD7B05"/>
    <w:rsid w:val="00C04ECC"/>
    <w:rsid w:val="00C41655"/>
    <w:rsid w:val="00C606E2"/>
    <w:rsid w:val="00C637CE"/>
    <w:rsid w:val="00C972B6"/>
    <w:rsid w:val="00D634B9"/>
    <w:rsid w:val="00D64F93"/>
    <w:rsid w:val="00D7793C"/>
    <w:rsid w:val="00D86A51"/>
    <w:rsid w:val="00D9514E"/>
    <w:rsid w:val="00DA2069"/>
    <w:rsid w:val="00DE0AC1"/>
    <w:rsid w:val="00E011F3"/>
    <w:rsid w:val="00E13229"/>
    <w:rsid w:val="00E142C3"/>
    <w:rsid w:val="00E33D82"/>
    <w:rsid w:val="00E64A6F"/>
    <w:rsid w:val="00E934CD"/>
    <w:rsid w:val="00EB2393"/>
    <w:rsid w:val="00EF0878"/>
    <w:rsid w:val="00F122E7"/>
    <w:rsid w:val="00F1632D"/>
    <w:rsid w:val="00F334E3"/>
    <w:rsid w:val="00F36618"/>
    <w:rsid w:val="00F71F13"/>
    <w:rsid w:val="00FA07A4"/>
    <w:rsid w:val="00FB7325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B3A87C"/>
  <w15:chartTrackingRefBased/>
  <w15:docId w15:val="{37E68335-7F21-4E5B-B0EB-BDD9FECD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20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2022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ru-RU"/>
    </w:rPr>
  </w:style>
  <w:style w:type="paragraph" w:styleId="NormalWeb">
    <w:name w:val="Normal (Web)"/>
    <w:basedOn w:val="Normal"/>
    <w:uiPriority w:val="99"/>
    <w:unhideWhenUsed/>
    <w:rsid w:val="00C04ECC"/>
    <w:pPr>
      <w:snapToGrid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23C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pps.who.int/iris/bitstream/handle/10665/336603/WHO-2019-nCoV-Vaccine_deployment-2020.1-eng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742E5-087D-42A9-A449-1258B07FA99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9054507-e2e9-4ae1-8010-04bf1583f8cf"/>
    <ds:schemaRef ds:uri="http://purl.org/dc/elements/1.1/"/>
    <ds:schemaRef ds:uri="http://schemas.microsoft.com/office/2006/metadata/properties"/>
    <ds:schemaRef ds:uri="1e29cee2-e8a4-4f95-8408-2234aea7f5a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B96B22-AADE-4564-9148-A877A27541E1}"/>
</file>

<file path=customXml/itemProps4.xml><?xml version="1.0" encoding="utf-8"?>
<ds:datastoreItem xmlns:ds="http://schemas.openxmlformats.org/officeDocument/2006/customXml" ds:itemID="{0F38FB99-99AA-47BF-BF87-ADE0D8B13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1120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7496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2020-12-21T12:15:00Z</dcterms:created>
  <dcterms:modified xsi:type="dcterms:W3CDTF">2020-12-21T12:15:00Z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